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5" w:rsidRPr="00587790" w:rsidRDefault="0081339B">
      <w:pPr>
        <w:tabs>
          <w:tab w:val="right" w:pos="1431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bookmarkStart w:id="0" w:name="_gjdgxs" w:colFirst="0" w:colLast="0"/>
      <w:bookmarkEnd w:id="0"/>
      <w:r w:rsidRPr="00587790">
        <w:rPr>
          <w:rFonts w:asciiTheme="majorHAnsi" w:eastAsia="Patua One" w:hAnsiTheme="majorHAnsi" w:cs="Patua One"/>
          <w:szCs w:val="36"/>
        </w:rPr>
        <w:t>Teacher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Kelly Henry</w:t>
      </w:r>
      <w:r w:rsidRPr="00587790">
        <w:rPr>
          <w:rFonts w:asciiTheme="majorHAnsi" w:eastAsia="Patua One" w:hAnsiTheme="majorHAnsi" w:cs="Patua One"/>
          <w:szCs w:val="36"/>
        </w:rPr>
        <w:tab/>
        <w:t>Class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</w:t>
      </w:r>
      <w:r w:rsidR="000423C8" w:rsidRPr="00587790">
        <w:rPr>
          <w:rFonts w:asciiTheme="majorHAnsi" w:eastAsia="Patua One" w:hAnsiTheme="majorHAnsi" w:cs="Patua One"/>
          <w:b/>
          <w:szCs w:val="36"/>
        </w:rPr>
        <w:t>Future Ready</w:t>
      </w:r>
    </w:p>
    <w:p w:rsidR="000423C8" w:rsidRPr="00587790" w:rsidRDefault="0081339B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r w:rsidRPr="00587790">
        <w:rPr>
          <w:rFonts w:asciiTheme="majorHAnsi" w:eastAsia="Patua One" w:hAnsiTheme="majorHAnsi" w:cs="Patua One"/>
          <w:szCs w:val="36"/>
        </w:rPr>
        <w:t>Email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henryk@issaquah.wednet.edu</w:t>
      </w:r>
      <w:r w:rsidRPr="00587790">
        <w:rPr>
          <w:rFonts w:asciiTheme="majorHAnsi" w:eastAsia="Patua One" w:hAnsiTheme="majorHAnsi" w:cs="Patua One"/>
          <w:szCs w:val="36"/>
        </w:rPr>
        <w:tab/>
        <w:t>Website URL</w:t>
      </w:r>
      <w:r w:rsidR="000423C8" w:rsidRPr="00587790">
        <w:rPr>
          <w:rFonts w:asciiTheme="majorHAnsi" w:eastAsia="Patua One" w:hAnsiTheme="majorHAnsi" w:cs="Patua One"/>
          <w:szCs w:val="36"/>
        </w:rPr>
        <w:t xml:space="preserve">     </w:t>
      </w:r>
      <w:hyperlink r:id="rId8" w:history="1">
        <w:r w:rsidR="000423C8" w:rsidRPr="00587790">
          <w:rPr>
            <w:rStyle w:val="Hyperlink"/>
            <w:rFonts w:asciiTheme="majorHAnsi" w:eastAsia="Patua One" w:hAnsiTheme="majorHAnsi" w:cs="Patua One"/>
            <w:szCs w:val="36"/>
          </w:rPr>
          <w:t>www.mrshenryihs.weebly.com</w:t>
        </w:r>
      </w:hyperlink>
    </w:p>
    <w:p w:rsidR="007C7605" w:rsidRPr="00326D5F" w:rsidRDefault="000423C8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 w:val="24"/>
          <w:szCs w:val="36"/>
        </w:rPr>
      </w:pPr>
      <w:r w:rsidRPr="00587790">
        <w:rPr>
          <w:rFonts w:asciiTheme="majorHAnsi" w:eastAsia="Patua One" w:hAnsiTheme="majorHAnsi" w:cs="Patua One"/>
          <w:szCs w:val="36"/>
        </w:rPr>
        <w:tab/>
        <w:t>Weekly Blog posts</w:t>
      </w:r>
      <w:r w:rsidR="0081339B" w:rsidRPr="00587790">
        <w:rPr>
          <w:rFonts w:asciiTheme="majorHAnsi" w:eastAsia="Patua One" w:hAnsiTheme="majorHAnsi" w:cs="Patua One"/>
          <w:szCs w:val="36"/>
        </w:rPr>
        <w:t xml:space="preserve"> </w:t>
      </w:r>
      <w:hyperlink r:id="rId9" w:history="1">
        <w:r w:rsidRPr="00326D5F">
          <w:rPr>
            <w:rStyle w:val="Hyperlink"/>
            <w:sz w:val="24"/>
          </w:rPr>
          <w:t>https://mrshenryihs.weebly.com/future-ready-covid-19-shutdown</w:t>
        </w:r>
      </w:hyperlink>
    </w:p>
    <w:p w:rsidR="007C7605" w:rsidRPr="001241E4" w:rsidRDefault="001241E4">
      <w:pPr>
        <w:spacing w:after="0" w:line="240" w:lineRule="auto"/>
        <w:jc w:val="center"/>
        <w:rPr>
          <w:rFonts w:asciiTheme="majorHAnsi" w:hAnsiTheme="majorHAnsi"/>
          <w:szCs w:val="32"/>
        </w:rPr>
      </w:pPr>
      <w:r>
        <w:rPr>
          <w:rFonts w:asciiTheme="majorHAnsi" w:eastAsia="Patua One" w:hAnsiTheme="majorHAnsi" w:cs="Patua One"/>
          <w:sz w:val="24"/>
          <w:szCs w:val="36"/>
        </w:rPr>
        <w:t>June 8 – June 12</w:t>
      </w:r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538"/>
        <w:gridCol w:w="2538"/>
        <w:gridCol w:w="2538"/>
        <w:gridCol w:w="2538"/>
        <w:gridCol w:w="2538"/>
      </w:tblGrid>
      <w:tr w:rsidR="007C7605" w:rsidRPr="00440A54" w:rsidTr="008B5F68">
        <w:trPr>
          <w:trHeight w:val="231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40A54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4C5D7B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Monday, 6/8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4C5D7B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Tuesday, 6/9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Wednesday, </w:t>
            </w:r>
            <w:r w:rsidR="004C5D7B">
              <w:rPr>
                <w:rFonts w:asciiTheme="majorHAnsi" w:hAnsiTheme="majorHAnsi"/>
                <w:b/>
                <w:sz w:val="24"/>
                <w:szCs w:val="24"/>
              </w:rPr>
              <w:t>6/10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 w:rsidP="001C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Thursday, </w:t>
            </w:r>
            <w:r w:rsidR="004C5D7B">
              <w:rPr>
                <w:rFonts w:asciiTheme="majorHAnsi" w:hAnsiTheme="majorHAnsi"/>
                <w:b/>
                <w:sz w:val="24"/>
                <w:szCs w:val="24"/>
              </w:rPr>
              <w:t>6/11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440A54" w:rsidRDefault="008A6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4C5D7B">
              <w:rPr>
                <w:rFonts w:asciiTheme="majorHAnsi" w:hAnsiTheme="majorHAnsi"/>
                <w:b/>
                <w:sz w:val="24"/>
                <w:szCs w:val="24"/>
              </w:rPr>
              <w:t>riday, 6/12</w:t>
            </w:r>
          </w:p>
        </w:tc>
      </w:tr>
      <w:tr w:rsidR="001241E4" w:rsidRPr="00587790" w:rsidTr="007169C8">
        <w:trPr>
          <w:cantSplit/>
          <w:trHeight w:val="1134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1E4" w:rsidRPr="00587790" w:rsidRDefault="001241E4" w:rsidP="007C6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Instruction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1E4" w:rsidRPr="007C654C" w:rsidRDefault="001241E4" w:rsidP="004C5D7B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Today you will complete the MS Form for the last 2 careers (link below)</w:t>
            </w:r>
          </w:p>
        </w:tc>
        <w:tc>
          <w:tcPr>
            <w:tcW w:w="5076" w:type="dxa"/>
            <w:gridSpan w:val="2"/>
            <w:shd w:val="clear" w:color="auto" w:fill="auto"/>
          </w:tcPr>
          <w:p w:rsidR="001241E4" w:rsidRPr="00BA43EE" w:rsidRDefault="001241E4" w:rsidP="007C654C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One of the things I noticed during our interviews and when looking over people’s resumes and cover letters is that if you haven’t had a job before it’s hard to figure out what “skills” etc. you can put down.  This activity will help you to determine some “transferable work skills” from your every-day life</w:t>
            </w:r>
          </w:p>
        </w:tc>
        <w:tc>
          <w:tcPr>
            <w:tcW w:w="5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1E4" w:rsidRPr="00BA43EE" w:rsidRDefault="001241E4" w:rsidP="007C654C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After completing the two worksheets for both a non-school day and a school day to determine some of your transferable work skills, you will be completing a reflection on this utilizing the Career Cruising application you have used in other classes and as part of your High School and Beyond Plan.</w:t>
            </w:r>
          </w:p>
        </w:tc>
      </w:tr>
      <w:tr w:rsidR="001241E4" w:rsidRPr="00587790" w:rsidTr="004D4073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1E4" w:rsidRPr="00587790" w:rsidRDefault="001241E4" w:rsidP="0012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1E4" w:rsidRDefault="001241E4" w:rsidP="001241E4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the MS Form for the last 2 careers you have researched.  Please have this completed by 11:59pm today</w:t>
            </w:r>
          </w:p>
          <w:p w:rsidR="001241E4" w:rsidRPr="007C654C" w:rsidRDefault="001241E4" w:rsidP="001241E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  <w:p w:rsidR="001241E4" w:rsidRDefault="004428CF" w:rsidP="0012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hyperlink r:id="rId10" w:history="1">
              <w:r w:rsidR="001241E4" w:rsidRPr="00182417">
                <w:rPr>
                  <w:rStyle w:val="Hyperlink"/>
                  <w:rFonts w:asciiTheme="majorHAnsi" w:hAnsiTheme="majorHAnsi"/>
                </w:rPr>
                <w:t>https://forms.office.com/Pages/ResponsePage.aspx?id=8nAYNexOdUyAWk20-BGuoeKrMFcNoRhBg_k6Dk31oVRUOVRJUThXRjdMMERBM0hLMUhQQUJTRU5RVC4u</w:t>
              </w:r>
            </w:hyperlink>
          </w:p>
          <w:p w:rsidR="001241E4" w:rsidRPr="007C654C" w:rsidRDefault="001241E4" w:rsidP="0012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1E4" w:rsidRPr="007C654C" w:rsidRDefault="001241E4" w:rsidP="001241E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Using the </w:t>
            </w:r>
            <w:r>
              <w:rPr>
                <w:rFonts w:asciiTheme="majorHAnsi" w:hAnsiTheme="majorHAnsi"/>
                <w:i/>
              </w:rPr>
              <w:t xml:space="preserve">Activities and Work Skills </w:t>
            </w:r>
            <w:r w:rsidR="004428CF">
              <w:rPr>
                <w:rFonts w:asciiTheme="majorHAnsi" w:hAnsiTheme="majorHAnsi"/>
                <w:i/>
              </w:rPr>
              <w:t xml:space="preserve">Reference </w:t>
            </w:r>
            <w:r>
              <w:rPr>
                <w:rFonts w:asciiTheme="majorHAnsi" w:hAnsiTheme="majorHAnsi"/>
                <w:i/>
              </w:rPr>
              <w:t>Chart</w:t>
            </w:r>
            <w:r w:rsidR="004428CF">
              <w:rPr>
                <w:rFonts w:asciiTheme="majorHAnsi" w:hAnsiTheme="majorHAnsi"/>
                <w:i/>
              </w:rPr>
              <w:t>s</w:t>
            </w:r>
            <w:r>
              <w:rPr>
                <w:rFonts w:asciiTheme="majorHAnsi" w:hAnsiTheme="majorHAnsi"/>
              </w:rPr>
              <w:t xml:space="preserve"> as a reference, complete the Work Skills for a </w:t>
            </w:r>
            <w:r w:rsidRPr="008C7CF8">
              <w:rPr>
                <w:rFonts w:asciiTheme="majorHAnsi" w:hAnsiTheme="majorHAnsi"/>
                <w:b/>
              </w:rPr>
              <w:t>non-school day</w:t>
            </w:r>
            <w:r>
              <w:rPr>
                <w:rFonts w:asciiTheme="majorHAnsi" w:hAnsiTheme="majorHAnsi"/>
              </w:rPr>
              <w:t xml:space="preserve"> worksheet (attached)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1E4" w:rsidRPr="007C654C" w:rsidRDefault="001241E4" w:rsidP="001241E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Using the </w:t>
            </w:r>
            <w:r>
              <w:rPr>
                <w:rFonts w:asciiTheme="majorHAnsi" w:hAnsiTheme="majorHAnsi"/>
                <w:i/>
              </w:rPr>
              <w:t xml:space="preserve">Activities and Work Skills </w:t>
            </w:r>
            <w:r w:rsidR="004428CF">
              <w:rPr>
                <w:rFonts w:asciiTheme="majorHAnsi" w:hAnsiTheme="majorHAnsi"/>
                <w:i/>
              </w:rPr>
              <w:t xml:space="preserve">Reference </w:t>
            </w:r>
            <w:r>
              <w:rPr>
                <w:rFonts w:asciiTheme="majorHAnsi" w:hAnsiTheme="majorHAnsi"/>
                <w:i/>
              </w:rPr>
              <w:t>Chart</w:t>
            </w:r>
            <w:r w:rsidR="004428CF">
              <w:rPr>
                <w:rFonts w:asciiTheme="majorHAnsi" w:hAnsiTheme="majorHAnsi"/>
                <w:i/>
              </w:rPr>
              <w:t>s</w:t>
            </w:r>
            <w:bookmarkStart w:id="1" w:name="_GoBack"/>
            <w:bookmarkEnd w:id="1"/>
            <w:r>
              <w:rPr>
                <w:rFonts w:asciiTheme="majorHAnsi" w:hAnsiTheme="majorHAnsi"/>
              </w:rPr>
              <w:t xml:space="preserve"> as a reference, complete the Work Skills for a </w:t>
            </w:r>
            <w:r w:rsidRPr="008C7CF8">
              <w:rPr>
                <w:rFonts w:asciiTheme="majorHAnsi" w:hAnsiTheme="majorHAnsi"/>
                <w:b/>
              </w:rPr>
              <w:t>school day</w:t>
            </w:r>
            <w:r>
              <w:rPr>
                <w:rFonts w:asciiTheme="majorHAnsi" w:hAnsiTheme="majorHAnsi"/>
              </w:rPr>
              <w:t xml:space="preserve"> worksheet (attached)</w:t>
            </w:r>
          </w:p>
        </w:tc>
        <w:tc>
          <w:tcPr>
            <w:tcW w:w="5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1E4" w:rsidRDefault="001241E4" w:rsidP="006563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Utilizing the </w:t>
            </w:r>
            <w:r>
              <w:rPr>
                <w:rFonts w:asciiTheme="majorHAnsi" w:hAnsiTheme="majorHAnsi"/>
                <w:i/>
              </w:rPr>
              <w:t xml:space="preserve">Activities and Work Skills Chart </w:t>
            </w:r>
            <w:r>
              <w:rPr>
                <w:rFonts w:asciiTheme="majorHAnsi" w:hAnsiTheme="majorHAnsi"/>
              </w:rPr>
              <w:t xml:space="preserve">as a reference and the two completed worksheets from Tuesday and Wednesday, complete the </w:t>
            </w:r>
            <w:r w:rsidRPr="008C7CF8">
              <w:rPr>
                <w:rFonts w:asciiTheme="majorHAnsi" w:hAnsiTheme="majorHAnsi"/>
                <w:b/>
              </w:rPr>
              <w:t>Discovering your Work Skills—Reflection</w:t>
            </w:r>
            <w:r>
              <w:rPr>
                <w:rFonts w:asciiTheme="majorHAnsi" w:hAnsiTheme="majorHAnsi"/>
              </w:rPr>
              <w:t xml:space="preserve"> (attached)</w:t>
            </w:r>
          </w:p>
          <w:p w:rsidR="001241E4" w:rsidRPr="001241E4" w:rsidRDefault="001241E4" w:rsidP="0065637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7"/>
              <w:rPr>
                <w:rFonts w:asciiTheme="majorHAnsi" w:hAnsiTheme="majorHAnsi"/>
              </w:rPr>
            </w:pPr>
            <w:r w:rsidRPr="001241E4">
              <w:rPr>
                <w:rFonts w:asciiTheme="majorHAnsi" w:hAnsiTheme="majorHAnsi"/>
                <w:b/>
              </w:rPr>
              <w:t>You should spread this activity over the two days and just do 25 minutes each day</w:t>
            </w:r>
          </w:p>
        </w:tc>
      </w:tr>
      <w:tr w:rsidR="001241E4" w:rsidRPr="00587790" w:rsidTr="008B5F68">
        <w:trPr>
          <w:trHeight w:val="222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1E4" w:rsidRPr="00587790" w:rsidRDefault="001241E4" w:rsidP="0012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587790">
              <w:rPr>
                <w:rFonts w:asciiTheme="majorHAnsi" w:hAnsiTheme="majorHAnsi"/>
                <w:b/>
              </w:rPr>
              <w:t>Office Hours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1E4" w:rsidRPr="00587790" w:rsidRDefault="001241E4" w:rsidP="0012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1E4" w:rsidRPr="00587790" w:rsidRDefault="001241E4" w:rsidP="001241E4">
            <w:pPr>
              <w:spacing w:after="0" w:line="240" w:lineRule="auto"/>
              <w:rPr>
                <w:rFonts w:asciiTheme="majorHAnsi" w:hAnsiTheme="majorHAnsi"/>
              </w:rPr>
            </w:pPr>
            <w:r w:rsidRPr="00587790">
              <w:rPr>
                <w:rFonts w:asciiTheme="majorHAnsi" w:hAnsiTheme="majorHAnsi"/>
              </w:rPr>
              <w:t xml:space="preserve">1pm to 2pm via email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1E4" w:rsidRPr="00587790" w:rsidRDefault="001241E4" w:rsidP="0012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1E4" w:rsidRPr="00587790" w:rsidRDefault="001241E4" w:rsidP="00124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1E4" w:rsidRPr="00587790" w:rsidRDefault="001241E4" w:rsidP="001241E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C7605" w:rsidRPr="00587790" w:rsidRDefault="007C7605" w:rsidP="004C2BFC">
      <w:pPr>
        <w:rPr>
          <w:rFonts w:asciiTheme="majorHAnsi" w:hAnsiTheme="majorHAnsi"/>
        </w:rPr>
      </w:pPr>
    </w:p>
    <w:sectPr w:rsidR="007C7605" w:rsidRPr="00587790" w:rsidSect="005F3520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FC" w:rsidRDefault="004C2BFC" w:rsidP="004C2BFC">
      <w:pPr>
        <w:spacing w:after="0" w:line="240" w:lineRule="auto"/>
      </w:pPr>
      <w:r>
        <w:separator/>
      </w:r>
    </w:p>
  </w:endnote>
  <w:endnote w:type="continuationSeparator" w:id="0">
    <w:p w:rsidR="004C2BFC" w:rsidRDefault="004C2BFC" w:rsidP="004C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FC" w:rsidRDefault="004C2BFC" w:rsidP="004C2BFC">
      <w:pPr>
        <w:spacing w:after="0" w:line="240" w:lineRule="auto"/>
      </w:pPr>
      <w:r>
        <w:separator/>
      </w:r>
    </w:p>
  </w:footnote>
  <w:footnote w:type="continuationSeparator" w:id="0">
    <w:p w:rsidR="004C2BFC" w:rsidRDefault="004C2BFC" w:rsidP="004C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A6883"/>
    <w:multiLevelType w:val="hybridMultilevel"/>
    <w:tmpl w:val="57DA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72F8"/>
    <w:multiLevelType w:val="hybridMultilevel"/>
    <w:tmpl w:val="54AE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47E4A"/>
    <w:multiLevelType w:val="hybridMultilevel"/>
    <w:tmpl w:val="82D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F22"/>
    <w:multiLevelType w:val="hybridMultilevel"/>
    <w:tmpl w:val="7464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041BC"/>
    <w:multiLevelType w:val="hybridMultilevel"/>
    <w:tmpl w:val="534E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5"/>
    <w:rsid w:val="000423C8"/>
    <w:rsid w:val="001241E4"/>
    <w:rsid w:val="00165E01"/>
    <w:rsid w:val="001C0029"/>
    <w:rsid w:val="00326D5F"/>
    <w:rsid w:val="00440A54"/>
    <w:rsid w:val="004428CF"/>
    <w:rsid w:val="004C2BFC"/>
    <w:rsid w:val="004C5D7B"/>
    <w:rsid w:val="00563D6B"/>
    <w:rsid w:val="00587790"/>
    <w:rsid w:val="005F3520"/>
    <w:rsid w:val="0065637C"/>
    <w:rsid w:val="007C654C"/>
    <w:rsid w:val="007C7605"/>
    <w:rsid w:val="0081339B"/>
    <w:rsid w:val="008A6576"/>
    <w:rsid w:val="008B5F68"/>
    <w:rsid w:val="008C7CF8"/>
    <w:rsid w:val="00977DE4"/>
    <w:rsid w:val="00BA43EE"/>
    <w:rsid w:val="00BE108E"/>
    <w:rsid w:val="00D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DBF1A-3A78-422E-9050-04664D0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97D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3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FC"/>
  </w:style>
  <w:style w:type="paragraph" w:styleId="Footer">
    <w:name w:val="footer"/>
    <w:basedOn w:val="Normal"/>
    <w:link w:val="FooterChar"/>
    <w:uiPriority w:val="99"/>
    <w:unhideWhenUsed/>
    <w:rsid w:val="004C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henryihs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8nAYNexOdUyAWk20-BGuoeKrMFcNoRhBg_k6Dk31oVRUOVRJUThXRjdMMERBM0hLMUhQQUJTRU5RVC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shenryihs.weebly.com/future-ready-covid-19-shutd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1A95-7564-49A6-91F0-F0ED4EF4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Kelly    IHS - Staff</dc:creator>
  <cp:lastModifiedBy>Henry, Kelly    IHS - Staff</cp:lastModifiedBy>
  <cp:revision>5</cp:revision>
  <dcterms:created xsi:type="dcterms:W3CDTF">2020-05-24T01:32:00Z</dcterms:created>
  <dcterms:modified xsi:type="dcterms:W3CDTF">2020-06-07T22:08:00Z</dcterms:modified>
</cp:coreProperties>
</file>